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6C239" w14:textId="7533A712" w:rsidR="00065A80" w:rsidRPr="00E0730A" w:rsidRDefault="00225376" w:rsidP="00225376">
      <w:pPr>
        <w:jc w:val="center"/>
        <w:rPr>
          <w:b/>
          <w:bCs/>
          <w:sz w:val="28"/>
          <w:szCs w:val="28"/>
        </w:rPr>
      </w:pPr>
      <w:r w:rsidRPr="00E0730A">
        <w:rPr>
          <w:b/>
          <w:bCs/>
          <w:sz w:val="28"/>
          <w:szCs w:val="28"/>
        </w:rPr>
        <w:t>Uszczegółowienia techniczne do projektu budowlanego</w:t>
      </w:r>
      <w:r w:rsidR="00E0730A" w:rsidRPr="00E0730A">
        <w:rPr>
          <w:b/>
          <w:bCs/>
          <w:sz w:val="28"/>
          <w:szCs w:val="28"/>
        </w:rPr>
        <w:t xml:space="preserve"> </w:t>
      </w:r>
    </w:p>
    <w:p w14:paraId="1C7D092F" w14:textId="77777777" w:rsidR="00225376" w:rsidRPr="00225376" w:rsidRDefault="00225376" w:rsidP="00225376">
      <w:pPr>
        <w:rPr>
          <w:rFonts w:cstheme="minorHAnsi"/>
        </w:rPr>
      </w:pPr>
    </w:p>
    <w:p w14:paraId="670C0684" w14:textId="59F6AF73" w:rsidR="00225376" w:rsidRDefault="00E0730A" w:rsidP="00225376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Niniejsze informacje</w:t>
      </w:r>
      <w:r w:rsidR="00225376" w:rsidRPr="00225376">
        <w:rPr>
          <w:rFonts w:asciiTheme="minorHAnsi" w:hAnsiTheme="minorHAnsi" w:cstheme="minorHAnsi"/>
          <w:sz w:val="22"/>
          <w:szCs w:val="22"/>
        </w:rPr>
        <w:t xml:space="preserve"> został</w:t>
      </w:r>
      <w:r>
        <w:rPr>
          <w:rFonts w:asciiTheme="minorHAnsi" w:hAnsiTheme="minorHAnsi" w:cstheme="minorHAnsi"/>
          <w:sz w:val="22"/>
          <w:szCs w:val="22"/>
        </w:rPr>
        <w:t>y</w:t>
      </w:r>
      <w:r w:rsidR="00225376" w:rsidRPr="00225376">
        <w:rPr>
          <w:rFonts w:asciiTheme="minorHAnsi" w:hAnsiTheme="minorHAnsi" w:cstheme="minorHAnsi"/>
          <w:sz w:val="22"/>
          <w:szCs w:val="22"/>
        </w:rPr>
        <w:t xml:space="preserve"> sporządzon</w:t>
      </w:r>
      <w:r>
        <w:rPr>
          <w:rFonts w:asciiTheme="minorHAnsi" w:hAnsiTheme="minorHAnsi" w:cstheme="minorHAnsi"/>
          <w:sz w:val="22"/>
          <w:szCs w:val="22"/>
        </w:rPr>
        <w:t>e</w:t>
      </w:r>
      <w:r w:rsidR="00225376" w:rsidRPr="00225376">
        <w:rPr>
          <w:rFonts w:asciiTheme="minorHAnsi" w:hAnsiTheme="minorHAnsi" w:cstheme="minorHAnsi"/>
          <w:sz w:val="22"/>
          <w:szCs w:val="22"/>
        </w:rPr>
        <w:t xml:space="preserve"> przez </w:t>
      </w:r>
      <w:r>
        <w:rPr>
          <w:rFonts w:asciiTheme="minorHAnsi" w:hAnsiTheme="minorHAnsi" w:cstheme="minorHAnsi"/>
          <w:sz w:val="22"/>
          <w:szCs w:val="22"/>
        </w:rPr>
        <w:t>Zamawiającego</w:t>
      </w:r>
      <w:r w:rsidR="00225376" w:rsidRPr="00225376">
        <w:rPr>
          <w:rFonts w:asciiTheme="minorHAnsi" w:hAnsiTheme="minorHAnsi" w:cstheme="minorHAnsi"/>
          <w:sz w:val="22"/>
          <w:szCs w:val="22"/>
        </w:rPr>
        <w:t xml:space="preserve"> w celu doprecyzowania kwestii technicznych nie uwzględnionych w projekcie budowlanym a </w:t>
      </w:r>
      <w:r>
        <w:rPr>
          <w:rFonts w:asciiTheme="minorHAnsi" w:hAnsiTheme="minorHAnsi" w:cstheme="minorHAnsi"/>
          <w:sz w:val="22"/>
          <w:szCs w:val="22"/>
        </w:rPr>
        <w:t>koniecznych</w:t>
      </w:r>
      <w:r w:rsidR="00225376" w:rsidRPr="00225376">
        <w:rPr>
          <w:rFonts w:asciiTheme="minorHAnsi" w:hAnsiTheme="minorHAnsi" w:cstheme="minorHAnsi"/>
          <w:sz w:val="22"/>
          <w:szCs w:val="22"/>
        </w:rPr>
        <w:t xml:space="preserve"> do wykonania</w:t>
      </w:r>
      <w:r>
        <w:rPr>
          <w:rFonts w:asciiTheme="minorHAnsi" w:hAnsiTheme="minorHAnsi" w:cstheme="minorHAnsi"/>
          <w:sz w:val="22"/>
          <w:szCs w:val="22"/>
        </w:rPr>
        <w:t xml:space="preserve"> przez </w:t>
      </w:r>
      <w:r w:rsidR="00924E7B">
        <w:rPr>
          <w:rFonts w:asciiTheme="minorHAnsi" w:hAnsiTheme="minorHAnsi" w:cstheme="minorHAnsi"/>
          <w:sz w:val="22"/>
          <w:szCs w:val="22"/>
        </w:rPr>
        <w:t>Wykonawcę</w:t>
      </w:r>
      <w:r>
        <w:rPr>
          <w:rFonts w:asciiTheme="minorHAnsi" w:hAnsiTheme="minorHAnsi" w:cstheme="minorHAnsi"/>
          <w:sz w:val="22"/>
          <w:szCs w:val="22"/>
        </w:rPr>
        <w:t xml:space="preserve"> w  zadaniu pn</w:t>
      </w:r>
      <w:r w:rsidR="00225376" w:rsidRPr="00225376">
        <w:rPr>
          <w:rFonts w:asciiTheme="minorHAnsi" w:hAnsiTheme="minorHAnsi" w:cstheme="minorHAnsi"/>
          <w:sz w:val="22"/>
          <w:szCs w:val="22"/>
        </w:rPr>
        <w:t xml:space="preserve">. „ </w:t>
      </w:r>
      <w:r w:rsidR="00225376" w:rsidRPr="00225376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Dostosowanie sieci gazowej na terenie zakładu do przyłączenia jednostki kogeneracji wraz z budową stacji redukcyjno – pomiarowej gazu.”     </w:t>
      </w:r>
    </w:p>
    <w:p w14:paraId="7AEAF19B" w14:textId="77777777" w:rsidR="00225376" w:rsidRDefault="00225376" w:rsidP="00225376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eastAsia="en-US"/>
        </w:rPr>
      </w:pPr>
    </w:p>
    <w:p w14:paraId="1ADFBA12" w14:textId="77777777" w:rsidR="00225376" w:rsidRDefault="00225376" w:rsidP="00225376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eastAsia="en-US"/>
        </w:rPr>
      </w:pPr>
    </w:p>
    <w:p w14:paraId="51ECF8B9" w14:textId="413CE075" w:rsidR="00225376" w:rsidRPr="009F467A" w:rsidRDefault="00CE3C1D" w:rsidP="00225376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eastAsia="en-US"/>
        </w:rPr>
      </w:pPr>
      <w:r w:rsidRPr="009F467A">
        <w:rPr>
          <w:rFonts w:asciiTheme="minorHAnsi" w:hAnsiTheme="minorHAnsi" w:cstheme="minorHAnsi"/>
          <w:b/>
          <w:bCs/>
          <w:color w:val="auto"/>
          <w:sz w:val="22"/>
          <w:szCs w:val="22"/>
          <w:lang w:eastAsia="en-US"/>
        </w:rPr>
        <w:t>Kontener</w:t>
      </w:r>
    </w:p>
    <w:p w14:paraId="65CAEAB2" w14:textId="6B255249" w:rsidR="00CE3C1D" w:rsidRDefault="00CE3C1D" w:rsidP="00CE3C1D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en-US"/>
        </w:rPr>
        <w:t>Kontener określony w projekcie budowlanym należy wykonać jako lekką obudowę kontenerową dającą możliwość prostej rozbudowy z zastosowaniem jednakowych rozwiązań konstrukcyjnych. Kontener powinien mieć możliwość rozłączania dachu w celu umożliwienia wymiany urządzeń technologicznych na stacji. Fundamenty kontenera mogą zostać wykonane w postaci prefabrykowanych elementów lub jako  fundament wylewany. Preferuje się rozwiązania system</w:t>
      </w:r>
      <w:r w:rsidR="00B7169C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owe kontenera w postaci konstrukcji betonowej prefabrykowanej. Zamawiający dopuszcza również wykonanie kontenera z płyt warstwowych jeśli przepisy i normy to dopuszczają. </w:t>
      </w:r>
    </w:p>
    <w:p w14:paraId="2BBD9D22" w14:textId="77777777" w:rsidR="00CE3C1D" w:rsidRDefault="00CE3C1D" w:rsidP="00CE3C1D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  <w:lang w:eastAsia="en-US"/>
        </w:rPr>
      </w:pPr>
    </w:p>
    <w:p w14:paraId="4BF5FFF3" w14:textId="77777777" w:rsidR="00CE3C1D" w:rsidRPr="009F467A" w:rsidRDefault="00CE3C1D" w:rsidP="00CE3C1D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eastAsia="en-US"/>
        </w:rPr>
      </w:pPr>
      <w:r w:rsidRPr="009F467A">
        <w:rPr>
          <w:rFonts w:asciiTheme="minorHAnsi" w:hAnsiTheme="minorHAnsi" w:cstheme="minorHAnsi"/>
          <w:b/>
          <w:bCs/>
          <w:color w:val="auto"/>
          <w:sz w:val="22"/>
          <w:szCs w:val="22"/>
          <w:lang w:eastAsia="en-US"/>
        </w:rPr>
        <w:t xml:space="preserve">Ogrodzenie </w:t>
      </w:r>
    </w:p>
    <w:p w14:paraId="1B8DB151" w14:textId="25927064" w:rsidR="00B7169C" w:rsidRDefault="00B7169C" w:rsidP="00B7169C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Ogrodzenie stacji należy wykonać z  systemowych paneli siatkowych o wysokości minimum 1750mm mocowanych na systemowych słupkach stalowych </w:t>
      </w:r>
      <w:r w:rsidR="001665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i prefabrykowanej podwalinie betonowej. </w:t>
      </w:r>
      <w:r>
        <w:rPr>
          <w:rFonts w:asciiTheme="minorHAnsi" w:hAnsiTheme="minorHAnsi" w:cstheme="minorHAnsi"/>
          <w:color w:val="auto"/>
          <w:sz w:val="22"/>
          <w:szCs w:val="22"/>
          <w:lang w:eastAsia="en-US"/>
        </w:rPr>
        <w:t>Wszystkie</w:t>
      </w:r>
      <w:r w:rsidR="001665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metalowe</w:t>
      </w:r>
      <w:r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elementy ogrodzenia powinny być ocynkowane</w:t>
      </w:r>
      <w:r w:rsidR="001665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, </w:t>
      </w:r>
      <w:r>
        <w:rPr>
          <w:rFonts w:asciiTheme="minorHAnsi" w:hAnsiTheme="minorHAnsi" w:cstheme="minorHAnsi"/>
          <w:color w:val="auto"/>
          <w:sz w:val="22"/>
          <w:szCs w:val="22"/>
          <w:lang w:eastAsia="en-US"/>
        </w:rPr>
        <w:t>malowane proszkowo</w:t>
      </w:r>
      <w:r w:rsidR="001665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. Należy stosować materiały pochodzące o</w:t>
      </w:r>
      <w:r>
        <w:rPr>
          <w:rFonts w:asciiTheme="minorHAnsi" w:hAnsiTheme="minorHAnsi" w:cstheme="minorHAnsi"/>
          <w:color w:val="auto"/>
          <w:sz w:val="22"/>
          <w:szCs w:val="22"/>
          <w:lang w:eastAsia="en-US"/>
        </w:rPr>
        <w:t>d jednego producenta</w:t>
      </w:r>
      <w:r w:rsidR="001665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systemu ogrodzeniowego</w:t>
      </w:r>
      <w:r>
        <w:rPr>
          <w:rFonts w:asciiTheme="minorHAnsi" w:hAnsiTheme="minorHAnsi" w:cstheme="minorHAnsi"/>
          <w:color w:val="auto"/>
          <w:sz w:val="22"/>
          <w:szCs w:val="22"/>
          <w:lang w:eastAsia="en-US"/>
        </w:rPr>
        <w:t>.  Należy przewidzieć furtkę o szerokości minimum 1m oraz bramę dwuskrzydłową o szerokości minimum 3m</w:t>
      </w:r>
      <w:r w:rsidR="00AC2C3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. </w:t>
      </w:r>
    </w:p>
    <w:p w14:paraId="103E2A6E" w14:textId="77777777" w:rsidR="00AC2C30" w:rsidRDefault="00AC2C30" w:rsidP="00B7169C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  <w:lang w:eastAsia="en-US"/>
        </w:rPr>
      </w:pPr>
    </w:p>
    <w:p w14:paraId="469C5AAF" w14:textId="0B5A6D7B" w:rsidR="00AC2C30" w:rsidRPr="009F467A" w:rsidRDefault="00AC2C30" w:rsidP="00AC2C30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eastAsia="en-US"/>
        </w:rPr>
      </w:pPr>
      <w:r w:rsidRPr="009F467A">
        <w:rPr>
          <w:rFonts w:asciiTheme="minorHAnsi" w:hAnsiTheme="minorHAnsi" w:cstheme="minorHAnsi"/>
          <w:b/>
          <w:bCs/>
          <w:color w:val="auto"/>
          <w:sz w:val="22"/>
          <w:szCs w:val="22"/>
          <w:lang w:eastAsia="en-US"/>
        </w:rPr>
        <w:t>Układ pomiarowy stacji</w:t>
      </w:r>
    </w:p>
    <w:p w14:paraId="5DC27B1C" w14:textId="0D227954" w:rsidR="00AC2C30" w:rsidRDefault="00AC2C30" w:rsidP="00AC2C30">
      <w:pPr>
        <w:pStyle w:val="Default"/>
        <w:ind w:left="720"/>
        <w:jc w:val="both"/>
        <w:rPr>
          <w:sz w:val="23"/>
          <w:szCs w:val="23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Układ pomiarowy należy wykonać zgodnie z projektem budowlanym.  W szczególności </w:t>
      </w:r>
      <w:r>
        <w:rPr>
          <w:sz w:val="23"/>
          <w:szCs w:val="23"/>
        </w:rPr>
        <w:t xml:space="preserve">czujnik przepływu VA 550 powinien mieć możliwość komunikacji poprzez protokół Modbus/TCP z systemem zbierania danych PIMS Zamawiającego. Konfiguracje i komunikacje  przepływomierza z systemem zbierania danych należy uzgodnić z Działem IT oraz Technicznym Zamawiającego na etapie realizacji. </w:t>
      </w:r>
    </w:p>
    <w:p w14:paraId="1F2C8E36" w14:textId="77777777" w:rsidR="00786F78" w:rsidRDefault="00786F78" w:rsidP="00AC2C30">
      <w:pPr>
        <w:pStyle w:val="Default"/>
        <w:ind w:left="720"/>
        <w:jc w:val="both"/>
        <w:rPr>
          <w:sz w:val="23"/>
          <w:szCs w:val="23"/>
        </w:rPr>
      </w:pPr>
    </w:p>
    <w:p w14:paraId="25575475" w14:textId="77D8D498" w:rsidR="00786F78" w:rsidRPr="00327A7D" w:rsidRDefault="00786F78" w:rsidP="00786F78">
      <w:pPr>
        <w:pStyle w:val="Default"/>
        <w:numPr>
          <w:ilvl w:val="0"/>
          <w:numId w:val="1"/>
        </w:numPr>
        <w:jc w:val="both"/>
        <w:rPr>
          <w:b/>
          <w:bCs/>
          <w:sz w:val="23"/>
          <w:szCs w:val="23"/>
        </w:rPr>
      </w:pPr>
      <w:r w:rsidRPr="00327A7D">
        <w:rPr>
          <w:b/>
          <w:bCs/>
          <w:sz w:val="23"/>
          <w:szCs w:val="23"/>
        </w:rPr>
        <w:t>Zasilanie elektryczne</w:t>
      </w:r>
    </w:p>
    <w:p w14:paraId="14D76CBA" w14:textId="5ECD76F5" w:rsidR="00166503" w:rsidRDefault="00786F78" w:rsidP="00166503">
      <w:pPr>
        <w:pStyle w:val="Default"/>
        <w:ind w:left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 ramach Przedmiotu Zamówienia należy  zaprojektować i wykonać  zasilanie elektryczne stacji. Zasilanie należy wykonać z wewnętrznej sieci elektrycznej  niskiego napięcia Zamawiającego. </w:t>
      </w:r>
      <w:r w:rsidR="00E0730A">
        <w:rPr>
          <w:sz w:val="23"/>
          <w:szCs w:val="23"/>
        </w:rPr>
        <w:t xml:space="preserve">Z dostępnego wyłącznika 32A zlokalizowanego w rozdzielnicy pompowni wody deszczowej w pobliżu magazynu M1 ( około 200m od stacji) </w:t>
      </w:r>
      <w:r w:rsidR="00166503">
        <w:rPr>
          <w:sz w:val="23"/>
          <w:szCs w:val="23"/>
        </w:rPr>
        <w:t xml:space="preserve">należy </w:t>
      </w:r>
      <w:r w:rsidR="00E0730A">
        <w:rPr>
          <w:sz w:val="23"/>
          <w:szCs w:val="23"/>
        </w:rPr>
        <w:t xml:space="preserve">wyprowadzić </w:t>
      </w:r>
      <w:r w:rsidR="00166503">
        <w:rPr>
          <w:sz w:val="23"/>
          <w:szCs w:val="23"/>
        </w:rPr>
        <w:t xml:space="preserve"> lini</w:t>
      </w:r>
      <w:r w:rsidR="00E0730A">
        <w:rPr>
          <w:sz w:val="23"/>
          <w:szCs w:val="23"/>
        </w:rPr>
        <w:t>e</w:t>
      </w:r>
      <w:r w:rsidR="00166503">
        <w:rPr>
          <w:sz w:val="23"/>
          <w:szCs w:val="23"/>
        </w:rPr>
        <w:t xml:space="preserve"> kablow</w:t>
      </w:r>
      <w:r w:rsidR="00E0730A">
        <w:rPr>
          <w:sz w:val="23"/>
          <w:szCs w:val="23"/>
        </w:rPr>
        <w:t>ą</w:t>
      </w:r>
      <w:r w:rsidR="00166503">
        <w:rPr>
          <w:sz w:val="23"/>
          <w:szCs w:val="23"/>
        </w:rPr>
        <w:t xml:space="preserve"> </w:t>
      </w:r>
      <w:r w:rsidR="00E0730A">
        <w:rPr>
          <w:sz w:val="23"/>
          <w:szCs w:val="23"/>
        </w:rPr>
        <w:t xml:space="preserve">i doprowadzić ją do </w:t>
      </w:r>
      <w:r w:rsidR="00166503">
        <w:rPr>
          <w:sz w:val="23"/>
          <w:szCs w:val="23"/>
        </w:rPr>
        <w:t xml:space="preserve"> zasilania stacji redukcyjno- pomiarowej. Linie kablową prowadzić w ziemi wzdłuż ogrodzenia zakładu – przebieg należy uzgodnić z Zamawiającym na etapie realizacji.  Wszystkie elementy zasilania należy dobrać do zapotrzebowania na moc elektryczną stacji i projektować zgodnie z właściwymi przepisami </w:t>
      </w:r>
      <w:r w:rsidR="00E0730A">
        <w:rPr>
          <w:sz w:val="23"/>
          <w:szCs w:val="23"/>
        </w:rPr>
        <w:t>i</w:t>
      </w:r>
      <w:r w:rsidR="00166503">
        <w:rPr>
          <w:sz w:val="23"/>
          <w:szCs w:val="23"/>
        </w:rPr>
        <w:t xml:space="preserve"> normami branżowymi. </w:t>
      </w:r>
    </w:p>
    <w:p w14:paraId="7DB3EC0A" w14:textId="77777777" w:rsidR="00166503" w:rsidRDefault="00166503" w:rsidP="00166503">
      <w:pPr>
        <w:pStyle w:val="Default"/>
        <w:ind w:left="720"/>
        <w:jc w:val="both"/>
        <w:rPr>
          <w:sz w:val="23"/>
          <w:szCs w:val="23"/>
        </w:rPr>
      </w:pPr>
    </w:p>
    <w:p w14:paraId="5FA29E3D" w14:textId="0B597C69" w:rsidR="00327A7D" w:rsidRDefault="00327A7D" w:rsidP="00166503">
      <w:pPr>
        <w:pStyle w:val="Default"/>
        <w:ind w:left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W stacji redukcyjno-pomiarowej należy zabudować układ awaryjnego zasilania UPS do podtrzymania pracy urządzeń pomiarowych i automatyki w przypadku braku zasilania z sieci. </w:t>
      </w:r>
    </w:p>
    <w:p w14:paraId="412DCA76" w14:textId="77777777" w:rsidR="00AC2C30" w:rsidRDefault="00AC2C30" w:rsidP="00AC2C30">
      <w:pPr>
        <w:pStyle w:val="Default"/>
        <w:ind w:left="720"/>
        <w:jc w:val="both"/>
        <w:rPr>
          <w:sz w:val="23"/>
          <w:szCs w:val="23"/>
        </w:rPr>
      </w:pPr>
    </w:p>
    <w:p w14:paraId="5042A0F8" w14:textId="77777777" w:rsidR="00166503" w:rsidRDefault="00166503" w:rsidP="00AC2C30">
      <w:pPr>
        <w:pStyle w:val="Default"/>
        <w:ind w:left="720"/>
        <w:jc w:val="both"/>
        <w:rPr>
          <w:sz w:val="23"/>
          <w:szCs w:val="23"/>
        </w:rPr>
      </w:pPr>
    </w:p>
    <w:p w14:paraId="2BA51489" w14:textId="64C8E076" w:rsidR="00AC2C30" w:rsidRPr="009F467A" w:rsidRDefault="00C9786F" w:rsidP="00AC2C30">
      <w:pPr>
        <w:pStyle w:val="Default"/>
        <w:numPr>
          <w:ilvl w:val="0"/>
          <w:numId w:val="1"/>
        </w:numPr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Podłączenie</w:t>
      </w:r>
      <w:r w:rsidR="00AC2C30" w:rsidRPr="009F467A">
        <w:rPr>
          <w:b/>
          <w:bCs/>
          <w:sz w:val="23"/>
          <w:szCs w:val="23"/>
        </w:rPr>
        <w:t xml:space="preserve"> do  wewnętrznej sieci gazowej Zamawiającego </w:t>
      </w:r>
    </w:p>
    <w:p w14:paraId="11BC1E88" w14:textId="5CD7E111" w:rsidR="00AC2C30" w:rsidRDefault="00AC2C30" w:rsidP="00AC2C30">
      <w:pPr>
        <w:pStyle w:val="Default"/>
        <w:ind w:left="720"/>
        <w:jc w:val="both"/>
        <w:rPr>
          <w:sz w:val="23"/>
          <w:szCs w:val="23"/>
        </w:rPr>
      </w:pPr>
      <w:r>
        <w:rPr>
          <w:sz w:val="23"/>
          <w:szCs w:val="23"/>
        </w:rPr>
        <w:t>W ramach zadania należy</w:t>
      </w:r>
      <w:r w:rsidR="00570641">
        <w:rPr>
          <w:sz w:val="23"/>
          <w:szCs w:val="23"/>
        </w:rPr>
        <w:t xml:space="preserve"> zaprojektować i  wykonać  połączenie</w:t>
      </w:r>
      <w:r w:rsidR="00C43CAF">
        <w:rPr>
          <w:sz w:val="23"/>
          <w:szCs w:val="23"/>
        </w:rPr>
        <w:t xml:space="preserve"> gazowe </w:t>
      </w:r>
      <w:r w:rsidR="00570641">
        <w:rPr>
          <w:sz w:val="23"/>
          <w:szCs w:val="23"/>
        </w:rPr>
        <w:t xml:space="preserve"> pomiędzy </w:t>
      </w:r>
      <w:r w:rsidR="00C43CAF">
        <w:rPr>
          <w:sz w:val="23"/>
          <w:szCs w:val="23"/>
        </w:rPr>
        <w:t xml:space="preserve"> wylotem gazu z nowej </w:t>
      </w:r>
      <w:r w:rsidR="00570641">
        <w:rPr>
          <w:sz w:val="23"/>
          <w:szCs w:val="23"/>
        </w:rPr>
        <w:t xml:space="preserve"> stacj</w:t>
      </w:r>
      <w:r w:rsidR="00C43CAF">
        <w:rPr>
          <w:sz w:val="23"/>
          <w:szCs w:val="23"/>
        </w:rPr>
        <w:t>i</w:t>
      </w:r>
      <w:r w:rsidR="00570641">
        <w:rPr>
          <w:sz w:val="23"/>
          <w:szCs w:val="23"/>
        </w:rPr>
        <w:t xml:space="preserve"> redukcyjno-pomiarow</w:t>
      </w:r>
      <w:r w:rsidR="00C43CAF">
        <w:rPr>
          <w:sz w:val="23"/>
          <w:szCs w:val="23"/>
        </w:rPr>
        <w:t>ej</w:t>
      </w:r>
      <w:r w:rsidR="00570641">
        <w:rPr>
          <w:sz w:val="23"/>
          <w:szCs w:val="23"/>
        </w:rPr>
        <w:t>, a wewnętrzną siecią średniego ciśnienia  Zamawiającego znajdującą się w pobliżu</w:t>
      </w:r>
      <w:r w:rsidR="00C9786F">
        <w:rPr>
          <w:sz w:val="23"/>
          <w:szCs w:val="23"/>
        </w:rPr>
        <w:t xml:space="preserve"> stacji redukcyjno-pomiarowej</w:t>
      </w:r>
      <w:r w:rsidR="00570641">
        <w:rPr>
          <w:sz w:val="23"/>
          <w:szCs w:val="23"/>
        </w:rPr>
        <w:t xml:space="preserve">. </w:t>
      </w:r>
      <w:r w:rsidR="00AB4F66">
        <w:rPr>
          <w:sz w:val="23"/>
          <w:szCs w:val="23"/>
        </w:rPr>
        <w:t>Połączenie</w:t>
      </w:r>
      <w:r w:rsidR="00570641">
        <w:rPr>
          <w:sz w:val="23"/>
          <w:szCs w:val="23"/>
        </w:rPr>
        <w:t xml:space="preserve"> nowej i starej sieci powinno być zrealizowane w sposób umożliwiający</w:t>
      </w:r>
      <w:r w:rsidR="00C43CAF">
        <w:rPr>
          <w:sz w:val="23"/>
          <w:szCs w:val="23"/>
        </w:rPr>
        <w:t xml:space="preserve"> </w:t>
      </w:r>
      <w:r w:rsidR="00924E7B">
        <w:rPr>
          <w:sz w:val="23"/>
          <w:szCs w:val="23"/>
        </w:rPr>
        <w:t xml:space="preserve">chwilowe równoległe </w:t>
      </w:r>
      <w:r w:rsidR="00AB4F66">
        <w:rPr>
          <w:sz w:val="23"/>
          <w:szCs w:val="23"/>
        </w:rPr>
        <w:t>zasilanie zakładu z dwóch przyłączy gazu tj. z nowo budowanej stacji redukcyjno-pomiarowej będącej Przedmiotem Zamówienia oraz z istniejącej</w:t>
      </w:r>
      <w:r w:rsidR="00F67964">
        <w:rPr>
          <w:sz w:val="23"/>
          <w:szCs w:val="23"/>
        </w:rPr>
        <w:t xml:space="preserve"> </w:t>
      </w:r>
      <w:r w:rsidR="00AB4F66">
        <w:rPr>
          <w:sz w:val="23"/>
          <w:szCs w:val="23"/>
        </w:rPr>
        <w:t xml:space="preserve">stacji redukcyjno-pomiarowej PSG średniego ciśnienia znajdującej się </w:t>
      </w:r>
      <w:r w:rsidR="00F67964">
        <w:rPr>
          <w:sz w:val="23"/>
          <w:szCs w:val="23"/>
        </w:rPr>
        <w:t xml:space="preserve">na terenie Zakładu. </w:t>
      </w:r>
      <w:r w:rsidR="00C43CAF">
        <w:rPr>
          <w:sz w:val="23"/>
          <w:szCs w:val="23"/>
        </w:rPr>
        <w:t xml:space="preserve"> </w:t>
      </w:r>
      <w:r w:rsidR="00924E7B">
        <w:rPr>
          <w:sz w:val="23"/>
          <w:szCs w:val="23"/>
        </w:rPr>
        <w:t>W tym celu należy za istniejącą stacją redukcyjną  średniego ciśnienia  PSG zasilającą zakład zamontować zawór zwrotny</w:t>
      </w:r>
      <w:r w:rsidR="002F3022">
        <w:rPr>
          <w:sz w:val="23"/>
          <w:szCs w:val="23"/>
        </w:rPr>
        <w:t xml:space="preserve"> (średnica rurociągu 200mm) </w:t>
      </w:r>
      <w:r w:rsidR="00924E7B">
        <w:rPr>
          <w:sz w:val="23"/>
          <w:szCs w:val="23"/>
        </w:rPr>
        <w:t xml:space="preserve"> uniemożlwiający cofanie gazu w kierunku </w:t>
      </w:r>
      <w:r w:rsidR="002F3022">
        <w:rPr>
          <w:sz w:val="23"/>
          <w:szCs w:val="23"/>
        </w:rPr>
        <w:t>sieci PSG</w:t>
      </w:r>
      <w:r w:rsidR="00924E7B">
        <w:rPr>
          <w:sz w:val="23"/>
          <w:szCs w:val="23"/>
        </w:rPr>
        <w:t xml:space="preserve"> . Zamawiający</w:t>
      </w:r>
      <w:r w:rsidR="00C43CAF">
        <w:rPr>
          <w:sz w:val="23"/>
          <w:szCs w:val="23"/>
        </w:rPr>
        <w:t xml:space="preserve"> przewiduje że przeł</w:t>
      </w:r>
      <w:r w:rsidR="00F67964">
        <w:rPr>
          <w:sz w:val="23"/>
          <w:szCs w:val="23"/>
        </w:rPr>
        <w:t xml:space="preserve">ączanie przepływu gazu </w:t>
      </w:r>
      <w:r w:rsidR="00C43CAF">
        <w:rPr>
          <w:sz w:val="23"/>
          <w:szCs w:val="23"/>
        </w:rPr>
        <w:t xml:space="preserve">będzie wykonywane ręcznie  przez </w:t>
      </w:r>
      <w:r w:rsidR="009F467A">
        <w:rPr>
          <w:sz w:val="23"/>
          <w:szCs w:val="23"/>
        </w:rPr>
        <w:t>personel</w:t>
      </w:r>
      <w:r w:rsidR="00C43CAF">
        <w:rPr>
          <w:sz w:val="23"/>
          <w:szCs w:val="23"/>
        </w:rPr>
        <w:t xml:space="preserve"> Zamawiającego poprzez otwarcie i zamknięcie odpowiednich zasuw lub zaworów</w:t>
      </w:r>
      <w:r w:rsidR="00C9786F">
        <w:rPr>
          <w:sz w:val="23"/>
          <w:szCs w:val="23"/>
        </w:rPr>
        <w:t xml:space="preserve">. </w:t>
      </w:r>
    </w:p>
    <w:p w14:paraId="3181E8DA" w14:textId="77777777" w:rsidR="009F467A" w:rsidRDefault="009F467A" w:rsidP="00AC2C30">
      <w:pPr>
        <w:pStyle w:val="Default"/>
        <w:ind w:left="720"/>
        <w:jc w:val="both"/>
        <w:rPr>
          <w:sz w:val="23"/>
          <w:szCs w:val="23"/>
        </w:rPr>
      </w:pPr>
    </w:p>
    <w:p w14:paraId="1860C931" w14:textId="4BE4A9FC" w:rsidR="009F467A" w:rsidRPr="009F467A" w:rsidRDefault="009F467A" w:rsidP="009F467A">
      <w:pPr>
        <w:pStyle w:val="Default"/>
        <w:numPr>
          <w:ilvl w:val="0"/>
          <w:numId w:val="1"/>
        </w:numPr>
        <w:jc w:val="both"/>
        <w:rPr>
          <w:b/>
          <w:bCs/>
          <w:sz w:val="23"/>
          <w:szCs w:val="23"/>
        </w:rPr>
      </w:pPr>
      <w:r w:rsidRPr="009F467A">
        <w:rPr>
          <w:b/>
          <w:bCs/>
          <w:sz w:val="23"/>
          <w:szCs w:val="23"/>
        </w:rPr>
        <w:t>Sposób prowadzenia prac</w:t>
      </w:r>
    </w:p>
    <w:p w14:paraId="7F28957A" w14:textId="7B3CB4F3" w:rsidR="009F467A" w:rsidRDefault="009F467A" w:rsidP="009F467A">
      <w:pPr>
        <w:pStyle w:val="Default"/>
        <w:ind w:left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Prace należy  zaplanować i prowadzić w sposób minimalizujący konieczności wstrzymania dostaw gazu do urządzeń Zamawiającego. W celu wpięcia do wewnętrznej instalacji gazowej Zamawiającego , Zamawiający dopuszcza możliwość wstrzymania dostaw gazu do urządzeń zamawiającego zrealizowane jeden raz w trakcie trwania inwestycji. Przy czym takie wstrzymanie dostaw gazu nie może trwać dłużej niż 6 godzin i musi zostać uzgodnione z Zamawiającym z </w:t>
      </w:r>
      <w:r w:rsidR="00D77FCA">
        <w:rPr>
          <w:sz w:val="23"/>
          <w:szCs w:val="23"/>
        </w:rPr>
        <w:t xml:space="preserve"> 3 (trzy)</w:t>
      </w:r>
      <w:r>
        <w:rPr>
          <w:sz w:val="23"/>
          <w:szCs w:val="23"/>
        </w:rPr>
        <w:t xml:space="preserve"> tygodniowym wyprzedzeniem</w:t>
      </w:r>
      <w:r w:rsidR="007C5221">
        <w:rPr>
          <w:sz w:val="23"/>
          <w:szCs w:val="23"/>
        </w:rPr>
        <w:t xml:space="preserve">. </w:t>
      </w:r>
    </w:p>
    <w:p w14:paraId="47774687" w14:textId="77777777" w:rsidR="00AC2C30" w:rsidRDefault="00AC2C30" w:rsidP="00AC2C30">
      <w:pPr>
        <w:pStyle w:val="Default"/>
        <w:ind w:left="720"/>
        <w:jc w:val="both"/>
        <w:rPr>
          <w:sz w:val="23"/>
          <w:szCs w:val="23"/>
        </w:rPr>
      </w:pPr>
    </w:p>
    <w:p w14:paraId="5362E2E6" w14:textId="77777777" w:rsidR="00225376" w:rsidRPr="001D661E" w:rsidRDefault="00225376" w:rsidP="00225376">
      <w:pPr>
        <w:pStyle w:val="Default"/>
        <w:jc w:val="both"/>
        <w:rPr>
          <w:rFonts w:ascii="Times New Roman" w:hAnsi="Times New Roman" w:cs="Times New Roman"/>
          <w:b/>
          <w:bCs/>
          <w:color w:val="002060"/>
          <w:sz w:val="22"/>
          <w:szCs w:val="22"/>
          <w:lang w:eastAsia="en-US"/>
        </w:rPr>
      </w:pPr>
    </w:p>
    <w:p w14:paraId="4721A990" w14:textId="13A76F71" w:rsidR="00225376" w:rsidRDefault="00225376" w:rsidP="00225376">
      <w:r>
        <w:t xml:space="preserve"> </w:t>
      </w:r>
    </w:p>
    <w:p w14:paraId="25B886A3" w14:textId="77777777" w:rsidR="00225376" w:rsidRDefault="00225376" w:rsidP="00225376">
      <w:pPr>
        <w:jc w:val="center"/>
      </w:pPr>
    </w:p>
    <w:p w14:paraId="4DEE13F4" w14:textId="77777777" w:rsidR="00225376" w:rsidRDefault="00225376" w:rsidP="00225376">
      <w:pPr>
        <w:jc w:val="center"/>
      </w:pPr>
    </w:p>
    <w:sectPr w:rsidR="002253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3E42A" w14:textId="77777777" w:rsidR="00225376" w:rsidRDefault="00225376" w:rsidP="00225376">
      <w:pPr>
        <w:spacing w:after="0" w:line="240" w:lineRule="auto"/>
      </w:pPr>
      <w:r>
        <w:separator/>
      </w:r>
    </w:p>
  </w:endnote>
  <w:endnote w:type="continuationSeparator" w:id="0">
    <w:p w14:paraId="0A65BD95" w14:textId="77777777" w:rsidR="00225376" w:rsidRDefault="00225376" w:rsidP="00225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6194D" w14:textId="77777777" w:rsidR="00225376" w:rsidRDefault="00225376" w:rsidP="00225376">
      <w:pPr>
        <w:spacing w:after="0" w:line="240" w:lineRule="auto"/>
      </w:pPr>
      <w:r>
        <w:separator/>
      </w:r>
    </w:p>
  </w:footnote>
  <w:footnote w:type="continuationSeparator" w:id="0">
    <w:p w14:paraId="7C4C1D20" w14:textId="77777777" w:rsidR="00225376" w:rsidRDefault="00225376" w:rsidP="00225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E9060" w14:textId="4C274EA0" w:rsidR="00924E7B" w:rsidRDefault="00924E7B">
    <w:pPr>
      <w:pStyle w:val="Nagwek"/>
    </w:pPr>
  </w:p>
  <w:tbl>
    <w:tblPr>
      <w:tblStyle w:val="Tabela-Siatka"/>
      <w:tblW w:w="9067" w:type="dxa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"/>
      <w:gridCol w:w="2176"/>
      <w:gridCol w:w="4836"/>
      <w:gridCol w:w="1037"/>
    </w:tblGrid>
    <w:tr w:rsidR="00924E7B" w14:paraId="01DAFC47" w14:textId="77777777" w:rsidTr="002F0FB7">
      <w:trPr>
        <w:trHeight w:val="1260"/>
      </w:trPr>
      <w:tc>
        <w:tcPr>
          <w:tcW w:w="1018" w:type="dxa"/>
        </w:tcPr>
        <w:p w14:paraId="24D5BBD9" w14:textId="77777777" w:rsidR="00924E7B" w:rsidRDefault="00924E7B" w:rsidP="00924E7B">
          <w:pPr>
            <w:pStyle w:val="Nagwek"/>
          </w:pPr>
          <w:bookmarkStart w:id="0" w:name="_Hlk149127687"/>
          <w:bookmarkStart w:id="1" w:name="_Hlk149127688"/>
        </w:p>
      </w:tc>
      <w:tc>
        <w:tcPr>
          <w:tcW w:w="2176" w:type="dxa"/>
        </w:tcPr>
        <w:p w14:paraId="369428CF" w14:textId="77777777" w:rsidR="00924E7B" w:rsidRDefault="00924E7B" w:rsidP="00924E7B">
          <w:pPr>
            <w:pStyle w:val="Nagwek"/>
            <w:rPr>
              <w:noProof/>
            </w:rPr>
          </w:pPr>
        </w:p>
      </w:tc>
      <w:tc>
        <w:tcPr>
          <w:tcW w:w="4836" w:type="dxa"/>
          <w:vAlign w:val="center"/>
        </w:tcPr>
        <w:p w14:paraId="6CEE50C8" w14:textId="77777777" w:rsidR="00924E7B" w:rsidRPr="00F8684C" w:rsidRDefault="00924E7B" w:rsidP="00924E7B">
          <w:pPr>
            <w:pStyle w:val="Nagwek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E58012B" wp14:editId="61317941">
                <wp:simplePos x="0" y="0"/>
                <wp:positionH relativeFrom="column">
                  <wp:posOffset>2693670</wp:posOffset>
                </wp:positionH>
                <wp:positionV relativeFrom="paragraph">
                  <wp:posOffset>22860</wp:posOffset>
                </wp:positionV>
                <wp:extent cx="1348105" cy="716280"/>
                <wp:effectExtent l="0" t="0" r="4445" b="7620"/>
                <wp:wrapNone/>
                <wp:docPr id="2142661110" name="Obraz 4" descr="Strona główna | VelvetCA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rona główna | VelvetCA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810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037" w:type="dxa"/>
        </w:tcPr>
        <w:p w14:paraId="0D9E02B8" w14:textId="77777777" w:rsidR="00924E7B" w:rsidRPr="008B393E" w:rsidRDefault="00924E7B" w:rsidP="00924E7B">
          <w:pPr>
            <w:pStyle w:val="Nagwek"/>
            <w:rPr>
              <w:b/>
              <w:bCs/>
              <w:noProof/>
            </w:rPr>
          </w:pPr>
        </w:p>
      </w:tc>
    </w:tr>
    <w:bookmarkEnd w:id="0"/>
    <w:bookmarkEnd w:id="1"/>
  </w:tbl>
  <w:p w14:paraId="118210FC" w14:textId="3FF9B722" w:rsidR="00924E7B" w:rsidRDefault="00924E7B" w:rsidP="00924E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C4681"/>
    <w:multiLevelType w:val="hybridMultilevel"/>
    <w:tmpl w:val="DD78F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186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D44"/>
    <w:rsid w:val="00065A80"/>
    <w:rsid w:val="00143D44"/>
    <w:rsid w:val="00166503"/>
    <w:rsid w:val="00225376"/>
    <w:rsid w:val="002F3022"/>
    <w:rsid w:val="00327A7D"/>
    <w:rsid w:val="00570641"/>
    <w:rsid w:val="00786F78"/>
    <w:rsid w:val="007C5221"/>
    <w:rsid w:val="008C6AA8"/>
    <w:rsid w:val="00924E7B"/>
    <w:rsid w:val="009F467A"/>
    <w:rsid w:val="00AB4F66"/>
    <w:rsid w:val="00AC2C30"/>
    <w:rsid w:val="00B25537"/>
    <w:rsid w:val="00B7169C"/>
    <w:rsid w:val="00C43CAF"/>
    <w:rsid w:val="00C9786F"/>
    <w:rsid w:val="00CE3C1D"/>
    <w:rsid w:val="00D77FCA"/>
    <w:rsid w:val="00E0730A"/>
    <w:rsid w:val="00F6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A09F3"/>
  <w15:chartTrackingRefBased/>
  <w15:docId w15:val="{67DAE6F4-FCCD-457E-BDED-ED934B7E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376"/>
  </w:style>
  <w:style w:type="paragraph" w:styleId="Stopka">
    <w:name w:val="footer"/>
    <w:basedOn w:val="Normalny"/>
    <w:link w:val="StopkaZnak"/>
    <w:uiPriority w:val="99"/>
    <w:unhideWhenUsed/>
    <w:rsid w:val="00225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376"/>
  </w:style>
  <w:style w:type="table" w:styleId="Tabela-Siatka">
    <w:name w:val="Table Grid"/>
    <w:basedOn w:val="Standardowy"/>
    <w:uiPriority w:val="39"/>
    <w:unhideWhenUsed/>
    <w:rsid w:val="0022537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22537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6A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6A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6A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A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A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2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Sciazko Marcin</dc:creator>
  <cp:keywords/>
  <dc:description/>
  <cp:lastModifiedBy>Sciazko Marcin</cp:lastModifiedBy>
  <cp:revision>10</cp:revision>
  <dcterms:created xsi:type="dcterms:W3CDTF">2023-10-25T10:00:00Z</dcterms:created>
  <dcterms:modified xsi:type="dcterms:W3CDTF">2023-10-30T11:28:00Z</dcterms:modified>
</cp:coreProperties>
</file>